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AA" w:rsidRPr="00AF60EA" w:rsidRDefault="00A8403C">
      <w:pPr>
        <w:rPr>
          <w:b/>
          <w:color w:val="FF0000"/>
          <w:sz w:val="36"/>
          <w:szCs w:val="36"/>
        </w:rPr>
      </w:pPr>
      <w:r w:rsidRPr="00AF60EA">
        <w:rPr>
          <w:b/>
          <w:color w:val="FF0000"/>
          <w:sz w:val="36"/>
          <w:szCs w:val="36"/>
        </w:rPr>
        <w:t>TRICOU POLO ANTITAIETURA TORSKIN 003 K</w:t>
      </w:r>
    </w:p>
    <w:p w:rsidR="00A8403C" w:rsidRPr="00AF60EA" w:rsidRDefault="00A8403C" w:rsidP="00A840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60EA">
        <w:rPr>
          <w:sz w:val="24"/>
          <w:szCs w:val="24"/>
        </w:rPr>
        <w:t>Conform cu: ISO 13997 (1999)rezistenta la taiere cu obiecte ascutite: 1 strat-nivel 4, ASTM F1790(2005) rezistenta la taiere cu obiecte ascutite 1 strat-nivel 3, EN 388-6.2 (2003) rezistenta la taiere cu lama: 1 strat-nivel 5, EN 388-6.4(2003) rezistenta la strapungere:1 strat -nivel 2.</w:t>
      </w:r>
    </w:p>
    <w:p w:rsidR="00A8403C" w:rsidRPr="00AF60EA" w:rsidRDefault="00A8403C" w:rsidP="00A840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60EA">
        <w:rPr>
          <w:sz w:val="24"/>
          <w:szCs w:val="24"/>
        </w:rPr>
        <w:t>Fara efecte toxice (testat conform ISO 1099-5/2009), ph neutru: 6,6 (ISO 3071/2005).</w:t>
      </w:r>
    </w:p>
    <w:p w:rsidR="00A8403C" w:rsidRDefault="00A8403C" w:rsidP="00A8403C">
      <w:pPr>
        <w:pStyle w:val="ListParagraph"/>
        <w:numPr>
          <w:ilvl w:val="0"/>
          <w:numId w:val="1"/>
        </w:numPr>
      </w:pPr>
      <w:r>
        <w:rPr>
          <w:noProof/>
          <w:lang w:eastAsia="ro-RO"/>
        </w:rPr>
        <w:drawing>
          <wp:inline distT="0" distB="0" distL="0" distR="0" wp14:anchorId="313A1485" wp14:editId="61C93C3E">
            <wp:extent cx="4362450" cy="3483559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022" cy="348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o-RO"/>
        </w:rPr>
        <w:drawing>
          <wp:inline distT="0" distB="0" distL="0" distR="0">
            <wp:extent cx="4695825" cy="3705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ta 1 single layer Torskin.jpgmodi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272" cy="37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3C" w:rsidRPr="00AF60EA" w:rsidRDefault="00A8403C" w:rsidP="00A8403C">
      <w:pPr>
        <w:rPr>
          <w:b/>
          <w:color w:val="FF0000"/>
          <w:sz w:val="36"/>
          <w:szCs w:val="36"/>
        </w:rPr>
      </w:pPr>
      <w:r w:rsidRPr="00AF60EA">
        <w:rPr>
          <w:b/>
          <w:color w:val="FF0000"/>
          <w:sz w:val="36"/>
          <w:szCs w:val="36"/>
        </w:rPr>
        <w:lastRenderedPageBreak/>
        <w:t>TRICOU ANTITAIETURA TORSKIN 001 K</w:t>
      </w:r>
    </w:p>
    <w:p w:rsidR="0036536C" w:rsidRPr="00AF60EA" w:rsidRDefault="0036536C" w:rsidP="00AF60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60EA">
        <w:rPr>
          <w:sz w:val="24"/>
          <w:szCs w:val="24"/>
        </w:rPr>
        <w:t>Conform cu: ISO 13997 (1999)rezistenta la taiere cu obiecte ascutite: 1 strat-nivel 4 si 2 straturi: nivel 5, ASTM F1790(2005) rezistenta la taiere cu obiecte ascutite 1 strat-nivel 3  si 2 straturi- nivel 4, EN 388-6.2 (2003) rezistenta la taiere cu lama: 1 strat-nivel 5 si 2 straturi-nivel 5, EN 388-6.4(2003) rezistenta la strapungere:1 strat -nivel 2 si 2 straturi-nivel 4, HOSDB (2007):rezistenta la cutit si varf ascutit/teapa.</w:t>
      </w:r>
    </w:p>
    <w:p w:rsidR="00A8403C" w:rsidRPr="00AF60EA" w:rsidRDefault="0036536C" w:rsidP="00AF60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60EA">
        <w:rPr>
          <w:sz w:val="24"/>
          <w:szCs w:val="24"/>
        </w:rPr>
        <w:t>Fara efecte toxice (testat conform ISO 1099-5/2009), ph neutru: 6,6 (ISO 3071/2005).</w:t>
      </w:r>
    </w:p>
    <w:p w:rsidR="0036536C" w:rsidRDefault="0036536C" w:rsidP="0036536C">
      <w:r>
        <w:rPr>
          <w:noProof/>
          <w:lang w:eastAsia="ro-RO"/>
        </w:rPr>
        <w:drawing>
          <wp:inline distT="0" distB="0" distL="0" distR="0">
            <wp:extent cx="3571875" cy="3571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layers torskin.jpgmodi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94" cy="357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drawing>
          <wp:inline distT="0" distB="0" distL="0" distR="0">
            <wp:extent cx="5257800" cy="3219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layers performante Torskin.jpgmodi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177" cy="322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36C" w:rsidRDefault="0036536C" w:rsidP="0036536C"/>
    <w:p w:rsidR="0036536C" w:rsidRPr="00AF60EA" w:rsidRDefault="0036536C" w:rsidP="0036536C">
      <w:pPr>
        <w:rPr>
          <w:b/>
          <w:color w:val="FF0000"/>
          <w:sz w:val="36"/>
          <w:szCs w:val="36"/>
        </w:rPr>
      </w:pPr>
      <w:r w:rsidRPr="00AF60EA">
        <w:rPr>
          <w:b/>
          <w:color w:val="FF0000"/>
          <w:sz w:val="36"/>
          <w:szCs w:val="36"/>
        </w:rPr>
        <w:t>GULER ANTITAIETURA TORSKIN 015K</w:t>
      </w:r>
    </w:p>
    <w:p w:rsidR="0036536C" w:rsidRPr="00AF60EA" w:rsidRDefault="0036536C" w:rsidP="003653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60EA">
        <w:rPr>
          <w:sz w:val="24"/>
          <w:szCs w:val="24"/>
        </w:rPr>
        <w:t>Conform cu: ISO 13997 (1999)rezistenta la taietura cu obiecte ascutite: nivel 5, ASTM F1790(2005)rezistenta la taietura cu obiecte ascutite: nivel 4,</w:t>
      </w:r>
      <w:r w:rsidR="00AF60EA" w:rsidRPr="00AF60EA">
        <w:rPr>
          <w:sz w:val="24"/>
          <w:szCs w:val="24"/>
        </w:rPr>
        <w:t xml:space="preserve"> </w:t>
      </w:r>
      <w:r w:rsidRPr="00AF60EA">
        <w:rPr>
          <w:sz w:val="24"/>
          <w:szCs w:val="24"/>
        </w:rPr>
        <w:t>EN 388-6.2(2003)rezistenta la taietura cu lama: nivel 5, EN 388-6.4(2003) –rezistenta la intepatura: nivel 4.</w:t>
      </w:r>
    </w:p>
    <w:p w:rsidR="0036536C" w:rsidRPr="00AF60EA" w:rsidRDefault="0036536C" w:rsidP="003653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60EA">
        <w:rPr>
          <w:sz w:val="24"/>
          <w:szCs w:val="24"/>
        </w:rPr>
        <w:t>Fara efecte toxice (testat conform ISO 1099-5/2009), ph neutru: 6,6 (ISO 3071/2005).</w:t>
      </w:r>
    </w:p>
    <w:p w:rsidR="00AF60EA" w:rsidRPr="00AF60EA" w:rsidRDefault="0036536C" w:rsidP="00AF60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60EA">
        <w:rPr>
          <w:sz w:val="24"/>
          <w:szCs w:val="24"/>
        </w:rPr>
        <w:t>Zone protejate</w:t>
      </w:r>
      <w:r w:rsidR="00AF60EA" w:rsidRPr="00AF60EA">
        <w:rPr>
          <w:sz w:val="24"/>
          <w:szCs w:val="24"/>
        </w:rPr>
        <w:t xml:space="preserve"> de taietura si lovitura: gatul.(2 straturi de protectie)</w:t>
      </w:r>
    </w:p>
    <w:p w:rsidR="00AF60EA" w:rsidRDefault="00AF60EA" w:rsidP="00AF60EA">
      <w:pPr>
        <w:ind w:left="360"/>
      </w:pPr>
    </w:p>
    <w:p w:rsidR="00AF60EA" w:rsidRDefault="00AF60EA" w:rsidP="00AF60EA">
      <w:pPr>
        <w:pStyle w:val="ListParagraph"/>
      </w:pPr>
    </w:p>
    <w:p w:rsidR="0036536C" w:rsidRDefault="0036536C" w:rsidP="00AF60EA">
      <w:pPr>
        <w:pStyle w:val="ListParagraph"/>
      </w:pPr>
    </w:p>
    <w:p w:rsidR="0036536C" w:rsidRDefault="0036536C" w:rsidP="0036536C">
      <w:pPr>
        <w:pStyle w:val="ListParagraph"/>
      </w:pPr>
    </w:p>
    <w:p w:rsidR="0036536C" w:rsidRDefault="0036536C" w:rsidP="0036536C">
      <w:pPr>
        <w:pStyle w:val="ListParagraph"/>
      </w:pPr>
      <w:r>
        <w:rPr>
          <w:noProof/>
          <w:lang w:eastAsia="ro-RO"/>
        </w:rPr>
        <w:drawing>
          <wp:inline distT="0" distB="0" distL="0" distR="0">
            <wp:extent cx="3676650" cy="44052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4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EA" w:rsidRDefault="00AF60EA" w:rsidP="0036536C">
      <w:pPr>
        <w:pStyle w:val="ListParagraph"/>
      </w:pPr>
    </w:p>
    <w:p w:rsidR="00AF60EA" w:rsidRDefault="00AF60EA" w:rsidP="0036536C">
      <w:pPr>
        <w:pStyle w:val="ListParagraph"/>
      </w:pPr>
    </w:p>
    <w:p w:rsidR="00AF60EA" w:rsidRDefault="00AF60EA" w:rsidP="0036536C">
      <w:pPr>
        <w:pStyle w:val="ListParagraph"/>
      </w:pPr>
    </w:p>
    <w:p w:rsidR="00AF60EA" w:rsidRDefault="00AF60EA" w:rsidP="0036536C">
      <w:pPr>
        <w:pStyle w:val="ListParagraph"/>
      </w:pPr>
    </w:p>
    <w:p w:rsidR="00AF60EA" w:rsidRDefault="00AF60EA" w:rsidP="0036536C">
      <w:pPr>
        <w:pStyle w:val="ListParagraph"/>
      </w:pPr>
    </w:p>
    <w:p w:rsidR="00AF60EA" w:rsidRDefault="00AF60EA" w:rsidP="0036536C">
      <w:pPr>
        <w:pStyle w:val="ListParagraph"/>
      </w:pPr>
    </w:p>
    <w:p w:rsidR="0036536C" w:rsidRDefault="0036536C" w:rsidP="00AF60EA"/>
    <w:p w:rsidR="0036536C" w:rsidRDefault="0036536C" w:rsidP="0036536C">
      <w:pPr>
        <w:pStyle w:val="ListParagraph"/>
      </w:pPr>
    </w:p>
    <w:p w:rsidR="00AF60EA" w:rsidRPr="00AF60EA" w:rsidRDefault="0036536C" w:rsidP="00AF60EA">
      <w:pPr>
        <w:pStyle w:val="ListParagraph"/>
        <w:rPr>
          <w:b/>
          <w:color w:val="FF0000"/>
          <w:sz w:val="36"/>
          <w:szCs w:val="36"/>
        </w:rPr>
      </w:pPr>
      <w:r w:rsidRPr="00AF60EA">
        <w:rPr>
          <w:b/>
          <w:color w:val="FF0000"/>
          <w:sz w:val="36"/>
          <w:szCs w:val="36"/>
        </w:rPr>
        <w:t>SET DE 5 PANELE ANTI-INJUNGHIERE</w:t>
      </w:r>
    </w:p>
    <w:p w:rsidR="00AF60EA" w:rsidRDefault="00AF60EA" w:rsidP="00AF60EA">
      <w:pPr>
        <w:pStyle w:val="ListParagraph"/>
        <w:rPr>
          <w:noProof/>
          <w:lang w:eastAsia="ro-RO"/>
        </w:rPr>
      </w:pPr>
      <w:r>
        <w:rPr>
          <w:noProof/>
          <w:lang w:eastAsia="ro-RO"/>
        </w:rPr>
        <w:drawing>
          <wp:inline distT="0" distB="0" distL="0" distR="0" wp14:anchorId="3D6C656A" wp14:editId="027B6017">
            <wp:extent cx="5438775" cy="3552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 stab Torskin performante.jpgmodi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232" cy="356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EA" w:rsidRDefault="00AF60EA" w:rsidP="00AF60EA">
      <w:pPr>
        <w:pStyle w:val="ListParagraph"/>
        <w:rPr>
          <w:noProof/>
          <w:lang w:eastAsia="ro-RO"/>
        </w:rPr>
      </w:pPr>
    </w:p>
    <w:p w:rsidR="00AF60EA" w:rsidRDefault="00AF60EA" w:rsidP="00AF60EA">
      <w:pPr>
        <w:pStyle w:val="ListParagraph"/>
        <w:rPr>
          <w:noProof/>
          <w:lang w:eastAsia="ro-RO"/>
        </w:rPr>
      </w:pPr>
    </w:p>
    <w:p w:rsidR="00AF60EA" w:rsidRDefault="00AF60EA" w:rsidP="00AF60EA">
      <w:pPr>
        <w:pStyle w:val="ListParagraph"/>
        <w:rPr>
          <w:noProof/>
          <w:lang w:eastAsia="ro-RO"/>
        </w:rPr>
      </w:pPr>
      <w:r>
        <w:rPr>
          <w:b/>
          <w:noProof/>
          <w:lang w:eastAsia="ro-RO"/>
        </w:rPr>
        <w:drawing>
          <wp:inline distT="0" distB="0" distL="0" distR="0" wp14:anchorId="7C2FE61B" wp14:editId="549B8973">
            <wp:extent cx="4700230" cy="293370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036" cy="29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6C" w:rsidRPr="00AF60EA" w:rsidRDefault="0036536C" w:rsidP="00AF60EA">
      <w:pPr>
        <w:pStyle w:val="ListParagraph"/>
        <w:rPr>
          <w:b/>
        </w:rPr>
      </w:pPr>
      <w:r>
        <w:rPr>
          <w:noProof/>
          <w:lang w:eastAsia="ro-RO"/>
        </w:rPr>
        <w:lastRenderedPageBreak/>
        <w:drawing>
          <wp:inline distT="0" distB="0" distL="0" distR="0" wp14:anchorId="53061129" wp14:editId="2ACD38FF">
            <wp:extent cx="5924550" cy="5924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 stab Torskin.jpgmodi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591" cy="59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36C" w:rsidRDefault="00AF60EA" w:rsidP="0036536C">
      <w:r>
        <w:rPr>
          <w:b/>
          <w:noProof/>
          <w:lang w:eastAsia="ro-RO"/>
        </w:rPr>
        <w:drawing>
          <wp:inline distT="0" distB="0" distL="0" distR="0" wp14:anchorId="2B4653AD" wp14:editId="4404CD3E">
            <wp:extent cx="3609975" cy="466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3070"/>
    <w:multiLevelType w:val="hybridMultilevel"/>
    <w:tmpl w:val="CEAE60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F5277"/>
    <w:multiLevelType w:val="hybridMultilevel"/>
    <w:tmpl w:val="E5081E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97507"/>
    <w:multiLevelType w:val="hybridMultilevel"/>
    <w:tmpl w:val="AADAF3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3C"/>
    <w:rsid w:val="0036536C"/>
    <w:rsid w:val="005260BA"/>
    <w:rsid w:val="0064529C"/>
    <w:rsid w:val="00A8403C"/>
    <w:rsid w:val="00A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217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1</cp:revision>
  <dcterms:created xsi:type="dcterms:W3CDTF">2018-05-29T11:27:00Z</dcterms:created>
  <dcterms:modified xsi:type="dcterms:W3CDTF">2018-05-29T12:04:00Z</dcterms:modified>
</cp:coreProperties>
</file>